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1724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</w:p>
    <w:p>
      <w:pPr>
        <w:widowControl w:val="0"/>
        <w:spacing w:before="0" w:after="0"/>
        <w:jc w:val="right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378</w:t>
      </w:r>
      <w:r>
        <w:rPr>
          <w:rFonts w:ascii="Times New Roman" w:eastAsia="Times New Roman" w:hAnsi="Times New Roman" w:cs="Times New Roman"/>
          <w:sz w:val="26"/>
          <w:szCs w:val="26"/>
        </w:rPr>
        <w:t>-2301/20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 w:line="274" w:lineRule="atLeast"/>
        <w:ind w:firstLine="720"/>
        <w:jc w:val="both"/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участка № 1 </w:t>
      </w:r>
      <w:r>
        <w:rPr>
          <w:rFonts w:ascii="Times New Roman" w:eastAsia="Times New Roman" w:hAnsi="Times New Roman" w:cs="Times New Roman"/>
          <w:sz w:val="26"/>
          <w:szCs w:val="26"/>
        </w:rPr>
        <w:t>Ниж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невартовского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>кого автономного округа – Югры Янбаева Г.Х.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(ХМАО – 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Покачи, </w:t>
      </w:r>
      <w:r>
        <w:rPr>
          <w:rFonts w:ascii="Times New Roman" w:eastAsia="Times New Roman" w:hAnsi="Times New Roman" w:cs="Times New Roman"/>
          <w:sz w:val="26"/>
          <w:szCs w:val="26"/>
        </w:rPr>
        <w:t>пер. Майский, дом № 2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74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 привлекаемого к административной ответственности гр-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Мустафина В.Р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потерпевшего </w:t>
      </w:r>
      <w:r>
        <w:rPr>
          <w:rFonts w:ascii="Times New Roman" w:eastAsia="Times New Roman" w:hAnsi="Times New Roman" w:cs="Times New Roman"/>
          <w:sz w:val="26"/>
          <w:szCs w:val="26"/>
        </w:rPr>
        <w:t>Планкина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Е.И.,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Мустафина Вадима Робертовича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8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</w:t>
      </w:r>
      <w:r>
        <w:rPr>
          <w:rFonts w:ascii="Times New Roman" w:eastAsia="Times New Roman" w:hAnsi="Times New Roman" w:cs="Times New Roman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 </w:t>
      </w:r>
      <w:r>
        <w:rPr>
          <w:rStyle w:val="cat-UserDefinedgrp-42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части 2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12.27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 w:line="274" w:lineRule="atLeast"/>
        <w:ind w:left="5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74" w:lineRule="atLeast"/>
        <w:ind w:left="5"/>
        <w:jc w:val="center"/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Мустафин В.Р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по улице </w:t>
      </w:r>
      <w:r>
        <w:rPr>
          <w:rFonts w:ascii="Times New Roman" w:eastAsia="Times New Roman" w:hAnsi="Times New Roman" w:cs="Times New Roman"/>
          <w:sz w:val="26"/>
          <w:szCs w:val="26"/>
        </w:rPr>
        <w:t>Таёжная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</w:t>
      </w:r>
      <w:r>
        <w:rPr>
          <w:rFonts w:ascii="Times New Roman" w:eastAsia="Times New Roman" w:hAnsi="Times New Roman" w:cs="Times New Roman"/>
          <w:sz w:val="26"/>
          <w:szCs w:val="26"/>
        </w:rPr>
        <w:t>20/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Покачи ХМАО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Югры управлял транспортным средством автомашиной </w:t>
      </w:r>
      <w:r>
        <w:rPr>
          <w:rFonts w:ascii="Times New Roman" w:eastAsia="Times New Roman" w:hAnsi="Times New Roman" w:cs="Times New Roman"/>
          <w:sz w:val="26"/>
          <w:szCs w:val="26"/>
        </w:rPr>
        <w:t>ВАЗ 21124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4rplc-2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регион 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оставил место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дорожно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–транспортного происшествия, </w:t>
      </w:r>
      <w:r>
        <w:rPr>
          <w:rFonts w:ascii="Times New Roman" w:eastAsia="Times New Roman" w:hAnsi="Times New Roman" w:cs="Times New Roman"/>
          <w:sz w:val="26"/>
          <w:szCs w:val="26"/>
        </w:rPr>
        <w:t>участником которого он являлся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пункт 2.5 ПДД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гр-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 В.Р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свою вину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раскаял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сообщил, что действительно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имело место </w:t>
      </w:r>
      <w:r>
        <w:rPr>
          <w:rFonts w:ascii="Times New Roman" w:eastAsia="Times New Roman" w:hAnsi="Times New Roman" w:cs="Times New Roman"/>
          <w:sz w:val="26"/>
          <w:szCs w:val="26"/>
        </w:rPr>
        <w:t>дорожно</w:t>
      </w:r>
      <w:r>
        <w:rPr>
          <w:rFonts w:ascii="Times New Roman" w:eastAsia="Times New Roman" w:hAnsi="Times New Roman" w:cs="Times New Roman"/>
          <w:sz w:val="26"/>
          <w:szCs w:val="26"/>
        </w:rPr>
        <w:t>–транспортное происшествие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покинул место происшествия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ГИБДД о </w:t>
      </w:r>
      <w:r>
        <w:rPr>
          <w:rFonts w:ascii="Times New Roman" w:eastAsia="Times New Roman" w:hAnsi="Times New Roman" w:cs="Times New Roman"/>
          <w:sz w:val="26"/>
          <w:szCs w:val="26"/>
        </w:rPr>
        <w:t>дорожно</w:t>
      </w:r>
      <w:r>
        <w:rPr>
          <w:rFonts w:ascii="Times New Roman" w:eastAsia="Times New Roman" w:hAnsi="Times New Roman" w:cs="Times New Roman"/>
          <w:sz w:val="26"/>
          <w:szCs w:val="26"/>
        </w:rPr>
        <w:t>–транспортном происшествии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Планкин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сообщил, что претензий к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имеет,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 В.Р.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обязался возместить вред причиненный в результате ДТП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просил не лишать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В.Р. </w:t>
      </w:r>
      <w:r>
        <w:rPr>
          <w:rFonts w:ascii="Times New Roman" w:eastAsia="Times New Roman" w:hAnsi="Times New Roman" w:cs="Times New Roman"/>
          <w:sz w:val="26"/>
          <w:szCs w:val="26"/>
        </w:rPr>
        <w:t>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 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Мустафиным В.Р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пункта 2.5 ПДД РФ при вышеуказанных обстоятельст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вах,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которого административная ответственность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 статьи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27 КоАП РФ - оставление водителем в нарушение Правил дорожного движения места дорожно-транспортного происшествия, участником которого он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подтверждаются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помимо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признательных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показаний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Мустафина В.Р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совокупностью исследованных в судебном заседании доказательств, достоверность и допустимость которых сомнений не вызывают: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</w:t>
      </w:r>
      <w:r>
        <w:rPr>
          <w:rFonts w:ascii="Times New Roman" w:eastAsia="Times New Roman" w:hAnsi="Times New Roman" w:cs="Times New Roman"/>
          <w:sz w:val="26"/>
          <w:szCs w:val="26"/>
        </w:rPr>
        <w:t>478240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 изложенным в нем существом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правами, предусмотре</w:t>
      </w:r>
      <w:r>
        <w:rPr>
          <w:rFonts w:ascii="Times New Roman" w:eastAsia="Times New Roman" w:hAnsi="Times New Roman" w:cs="Times New Roman"/>
          <w:sz w:val="26"/>
          <w:szCs w:val="26"/>
        </w:rPr>
        <w:t>нными ст. 51 Конституции РФ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25.1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 В.Р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ознакомлен;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заявления </w:t>
      </w:r>
      <w:r>
        <w:rPr>
          <w:rFonts w:ascii="Times New Roman" w:eastAsia="Times New Roman" w:hAnsi="Times New Roman" w:cs="Times New Roman"/>
          <w:sz w:val="26"/>
          <w:szCs w:val="26"/>
        </w:rPr>
        <w:t>Планкина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Е.И. от 14 мая 2024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-схемой </w:t>
      </w:r>
      <w:r>
        <w:rPr>
          <w:rFonts w:ascii="Times New Roman" w:eastAsia="Times New Roman" w:hAnsi="Times New Roman" w:cs="Times New Roman"/>
          <w:sz w:val="26"/>
          <w:szCs w:val="26"/>
        </w:rPr>
        <w:t>дорожно</w:t>
      </w:r>
      <w:r>
        <w:rPr>
          <w:rFonts w:ascii="Times New Roman" w:eastAsia="Times New Roman" w:hAnsi="Times New Roman" w:cs="Times New Roman"/>
          <w:sz w:val="26"/>
          <w:szCs w:val="26"/>
        </w:rPr>
        <w:t>–транспортного происшествия подписанной от 14 мая 2024 года без указания каких-либо замечаний.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Планкина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Е.И. от 14 мая 2024 года из которого следует, 07 мая 2024 года управлял автомашиной Лада Веста </w:t>
      </w:r>
      <w:r>
        <w:rPr>
          <w:rStyle w:val="cat-CarNumbergrp-35rplc-4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припарковал автомобиль на гостевой стоянке близ МФЦ г. Покачи по ул. Таёжная, д. 20, примерно в 18 часов 30 минут осмотрев её не обнаружил механических повреждений. После чего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21 час 30 минут 07 мая 2024 года сработала сигнализация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автомашины, подойдя к ней </w:t>
      </w:r>
      <w:r>
        <w:rPr>
          <w:rFonts w:ascii="Times New Roman" w:eastAsia="Times New Roman" w:hAnsi="Times New Roman" w:cs="Times New Roman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обнаружил механических повреждений, так как было темно. 09 мая 2024 года примерно в 10 часов утра снова подойдя к автомобилю </w:t>
      </w:r>
      <w:r>
        <w:rPr>
          <w:rFonts w:ascii="Times New Roman" w:eastAsia="Times New Roman" w:hAnsi="Times New Roman" w:cs="Times New Roman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увидел повреждения.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-копия паспорта на имя </w:t>
      </w:r>
      <w:r>
        <w:rPr>
          <w:rFonts w:ascii="Times New Roman" w:eastAsia="Times New Roman" w:hAnsi="Times New Roman" w:cs="Times New Roman"/>
          <w:sz w:val="26"/>
          <w:szCs w:val="26"/>
        </w:rPr>
        <w:t>Планкина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Е.В.;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водительского удостоверения на имя </w:t>
      </w:r>
      <w:r>
        <w:rPr>
          <w:rFonts w:ascii="Times New Roman" w:eastAsia="Times New Roman" w:hAnsi="Times New Roman" w:cs="Times New Roman"/>
          <w:sz w:val="26"/>
          <w:szCs w:val="26"/>
        </w:rPr>
        <w:t>Планкина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Е.И., копия свидетельства о регистрации транспортного средства Лада Веста </w:t>
      </w:r>
      <w:r>
        <w:rPr>
          <w:rStyle w:val="cat-CarNumbergrp-35rplc-5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-рапорт ст. инспектора ДПС ОРГИБДД МОМВД России «Нижневартовский» старшего лейтенанта полиции от 14 мая 2024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-рапорт ст. ИДПС вз2 ОР ДПС Госавтоинспекции МОМВД России «Нижневартовский» ст. лейтенанта полиции Фархутдинова Р.Р. от 23 мая 2024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-копия определения об отказе в возбуждении уголовного дела от 24 мая 2024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-копия объяснения Мустафина В.Р. от 24 мая 2024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-копия паспорта на имя Мустафина В.Р.;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-видеозапись.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Также, в судебном заседании исследованы копия водительск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удостоверени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имя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Мустафина В.Р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копия </w:t>
      </w:r>
      <w:r>
        <w:rPr>
          <w:rFonts w:ascii="Times New Roman" w:eastAsia="Times New Roman" w:hAnsi="Times New Roman" w:cs="Times New Roman"/>
          <w:sz w:val="26"/>
          <w:szCs w:val="26"/>
        </w:rPr>
        <w:t>свидетельства о регистрации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автомашины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ВАЗ 21124 </w:t>
      </w:r>
      <w:r>
        <w:rPr>
          <w:rStyle w:val="cat-CarNumbergrp-36rplc-6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параметры поиска правонарушений.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Мустафина В.Р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нашла свое подтверждение в судебном заседании,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правильно квалифицированы по части 2 статьи 12.27 КоАП РФ должностным лицом, уполномоченным составлять протоколы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2.5 ПДД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305770/entry/7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пункта 7.2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в результате дорожно-транспортного происшествия погибли или ранены люди, водитель, причастный к нему, обязан: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принять меры для оказания первой помощи пострадавшим, вызвать скорую медицинскую помощь и полицию;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освободить проезжую часть,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принять все возможные меры к их сохранению и организации объезда места происшествия;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записать фамилии и адреса очевидцев и ожидать прибытия сотрудников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(пункт 2.6 ПДД РФ)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суд учитывает характер и степень опасности совершенного правонарушения, данные о личности виновного,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семейное положение, позицию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потерпевшего,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смягчающего административную ответственность обстоятельства, предусмотренного ст. 4.2 КоАП РФ – раскаяние, которое выразилось в признании вины, наличие отягчающего административную ответственность – повторное совершение однородного правонарушения в юридически значимый период, и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Мустафину В.Р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предусмотренное санкцией части 2 статьи 12.27 КоАП РФ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препятствующих назначению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Мустафину В.Р. </w:t>
      </w:r>
      <w:r>
        <w:rPr>
          <w:rFonts w:ascii="Times New Roman" w:eastAsia="Times New Roman" w:hAnsi="Times New Roman" w:cs="Times New Roman"/>
          <w:sz w:val="26"/>
          <w:szCs w:val="26"/>
        </w:rPr>
        <w:t>данного вида наказания,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29.9 - 29.11 Кодекса Российской Федерации об административных правонарушениях, мировой судья,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Мустафина Вадима Робертовича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12.27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и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подвергнуть административному наказанию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 административного ареста сроком на 1 (одни) сутки.</w:t>
      </w:r>
    </w:p>
    <w:p>
      <w:pPr>
        <w:widowControl w:val="0"/>
        <w:spacing w:before="0" w:after="0"/>
        <w:ind w:right="48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widowControl w:val="0"/>
        <w:spacing w:before="0" w:after="0"/>
        <w:ind w:right="48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наказания исчислять с момента 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Мустафина Вадима Робертовича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ИВС ОМВД России по г. Лангепасу.</w:t>
      </w:r>
    </w:p>
    <w:p>
      <w:pPr>
        <w:widowControl w:val="0"/>
        <w:spacing w:before="0" w:after="0"/>
        <w:ind w:right="48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Зачесть в срок административного ареста время с момента 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Мустафина Вадима Робертовича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судебный участок № 1 Нижневартовского судебного района с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минут </w:t>
      </w:r>
      <w:r>
        <w:rPr>
          <w:rFonts w:ascii="Times New Roman" w:eastAsia="Times New Roman" w:hAnsi="Times New Roman" w:cs="Times New Roman"/>
          <w:sz w:val="26"/>
          <w:szCs w:val="26"/>
        </w:rPr>
        <w:t>24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 до момента доставления в ИВС ОМВД России по г. Лангепасу. </w:t>
      </w:r>
    </w:p>
    <w:p>
      <w:pPr>
        <w:widowControl w:val="0"/>
        <w:spacing w:before="0" w:after="0"/>
        <w:ind w:right="45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Исполнение наказания возложить на ИВС ОМВД России по г. Лангепасу.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1 </w:t>
      </w:r>
      <w:r>
        <w:rPr>
          <w:rFonts w:ascii="Times New Roman" w:eastAsia="Times New Roman" w:hAnsi="Times New Roman" w:cs="Times New Roman"/>
          <w:sz w:val="16"/>
          <w:szCs w:val="16"/>
        </w:rPr>
        <w:t>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5-</w:t>
      </w:r>
      <w:r>
        <w:rPr>
          <w:rFonts w:ascii="Times New Roman" w:eastAsia="Times New Roman" w:hAnsi="Times New Roman" w:cs="Times New Roman"/>
          <w:sz w:val="16"/>
          <w:szCs w:val="16"/>
        </w:rPr>
        <w:t>378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77041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8rplc-10">
    <w:name w:val="cat-PassportData grp-28 rplc-10"/>
    <w:basedOn w:val="DefaultParagraphFont"/>
  </w:style>
  <w:style w:type="character" w:customStyle="1" w:styleId="cat-UserDefinedgrp-41rplc-12">
    <w:name w:val="cat-UserDefined grp-41 rplc-12"/>
    <w:basedOn w:val="DefaultParagraphFont"/>
  </w:style>
  <w:style w:type="character" w:customStyle="1" w:styleId="cat-UserDefinedgrp-42rplc-14">
    <w:name w:val="cat-UserDefined grp-42 rplc-14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CarNumbergrp-34rplc-24">
    <w:name w:val="cat-CarNumber grp-34 rplc-24"/>
    <w:basedOn w:val="DefaultParagraphFont"/>
  </w:style>
  <w:style w:type="character" w:customStyle="1" w:styleId="cat-CarNumbergrp-35rplc-42">
    <w:name w:val="cat-CarNumber grp-35 rplc-42"/>
    <w:basedOn w:val="DefaultParagraphFont"/>
  </w:style>
  <w:style w:type="character" w:customStyle="1" w:styleId="cat-CarNumbergrp-35rplc-51">
    <w:name w:val="cat-CarNumber grp-35 rplc-51"/>
    <w:basedOn w:val="DefaultParagraphFont"/>
  </w:style>
  <w:style w:type="character" w:customStyle="1" w:styleId="cat-CarNumbergrp-36rplc-64">
    <w:name w:val="cat-CarNumber grp-36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https://demo.garant.ru/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0AB41-70A1-4D3A-A83D-D160E5A0F1E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